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D8" w:rsidRPr="00970952" w:rsidRDefault="002471D8" w:rsidP="001B7C47">
      <w:pPr>
        <w:shd w:val="clear" w:color="auto" w:fill="FFFFFF"/>
        <w:spacing w:line="252" w:lineRule="exact"/>
        <w:ind w:left="-142" w:right="187"/>
        <w:jc w:val="right"/>
        <w:rPr>
          <w:rFonts w:ascii="Times New Roman" w:hAnsi="Times New Roman"/>
          <w:b/>
          <w:sz w:val="24"/>
          <w:szCs w:val="24"/>
        </w:rPr>
      </w:pPr>
      <w:bookmarkStart w:id="0" w:name="Par465"/>
      <w:bookmarkEnd w:id="0"/>
      <w:r w:rsidRPr="00970952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2471D8" w:rsidRPr="00970952" w:rsidRDefault="002471D8" w:rsidP="001B7C47">
      <w:pPr>
        <w:shd w:val="clear" w:color="auto" w:fill="FFFFFF"/>
        <w:spacing w:after="0" w:line="240" w:lineRule="auto"/>
        <w:ind w:left="-142" w:right="187"/>
        <w:jc w:val="center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970952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970952">
        <w:rPr>
          <w:rFonts w:ascii="Times New Roman" w:hAnsi="Times New Roman"/>
          <w:sz w:val="24"/>
          <w:szCs w:val="24"/>
          <w:highlight w:val="cyan"/>
        </w:rPr>
        <w:t>1107/00011111</w:t>
      </w:r>
    </w:p>
    <w:p w:rsidR="002471D8" w:rsidRDefault="002471D8" w:rsidP="001B7C47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целевого жилищного займа, предоставляемого участнику накопительно-ипотечной системы жилищного обеспечения военнослужащих в целях приобретения жилого помещения (жилых помещений) по договору участия в долевом строительстве без использования ипотечного кредита</w:t>
      </w:r>
    </w:p>
    <w:p w:rsidR="00970952" w:rsidRPr="008F194A" w:rsidRDefault="00970952" w:rsidP="0068273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</w:p>
    <w:p w:rsidR="00CB76DC" w:rsidRPr="00970952" w:rsidRDefault="00970952" w:rsidP="001B7C47">
      <w:pPr>
        <w:widowControl w:val="0"/>
        <w:spacing w:after="120"/>
        <w:ind w:left="-142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70952">
        <w:rPr>
          <w:rFonts w:ascii="Times New Roman" w:hAnsi="Times New Roman"/>
          <w:sz w:val="24"/>
          <w:szCs w:val="24"/>
        </w:rPr>
        <w:t>«___» _______ 20 ___ г.</w:t>
      </w:r>
    </w:p>
    <w:p w:rsidR="002975BB" w:rsidRPr="00F11111" w:rsidRDefault="002975BB" w:rsidP="002975BB">
      <w:pPr>
        <w:widowControl w:val="0"/>
        <w:tabs>
          <w:tab w:val="left" w:pos="9360"/>
        </w:tabs>
        <w:spacing w:after="0"/>
        <w:ind w:left="-142"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 117-ФЗ «О накопительно-ипотечной системе жилищного обеспечения военнослужащих» (далее – Федеральный закон), </w:t>
      </w:r>
      <w:r w:rsidR="00600149" w:rsidRPr="00294F2C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Добрышкиной Татьяны</w:t>
      </w:r>
      <w:proofErr w:type="gramEnd"/>
      <w:r w:rsidR="00600149" w:rsidRPr="00294F2C">
        <w:rPr>
          <w:rFonts w:ascii="Times New Roman" w:hAnsi="Times New Roman"/>
          <w:noProof/>
          <w:sz w:val="24"/>
          <w:szCs w:val="24"/>
        </w:rPr>
        <w:t xml:space="preserve"> Владимировн</w:t>
      </w:r>
      <w:r w:rsidR="00652122">
        <w:rPr>
          <w:rFonts w:ascii="Times New Roman" w:hAnsi="Times New Roman"/>
          <w:noProof/>
          <w:sz w:val="24"/>
          <w:szCs w:val="24"/>
        </w:rPr>
        <w:t>ы</w:t>
      </w:r>
      <w:bookmarkStart w:id="1" w:name="_GoBack"/>
      <w:bookmarkEnd w:id="1"/>
      <w:r w:rsidR="00600149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60014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236ACA" w:rsidRDefault="00236ACA" w:rsidP="001B7C47">
      <w:pPr>
        <w:widowControl w:val="0"/>
        <w:tabs>
          <w:tab w:val="left" w:pos="936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970952">
        <w:rPr>
          <w:rFonts w:ascii="Times New Roman" w:hAnsi="Times New Roman"/>
          <w:sz w:val="24"/>
          <w:szCs w:val="24"/>
          <w:highlight w:val="cyan"/>
        </w:rPr>
        <w:t>,</w:t>
      </w:r>
      <w:r w:rsidRPr="00970952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970952">
        <w:rPr>
          <w:rFonts w:ascii="Times New Roman" w:hAnsi="Times New Roman"/>
          <w:sz w:val="24"/>
          <w:szCs w:val="24"/>
        </w:rPr>
        <w:t xml:space="preserve"> серия </w:t>
      </w:r>
      <w:r w:rsidRPr="00970952">
        <w:rPr>
          <w:rFonts w:ascii="Times New Roman" w:hAnsi="Times New Roman"/>
          <w:sz w:val="24"/>
          <w:szCs w:val="24"/>
          <w:highlight w:val="cyan"/>
        </w:rPr>
        <w:t>22 22</w:t>
      </w:r>
      <w:r w:rsidRPr="00970952">
        <w:rPr>
          <w:rFonts w:ascii="Times New Roman" w:hAnsi="Times New Roman"/>
          <w:sz w:val="24"/>
          <w:szCs w:val="24"/>
        </w:rPr>
        <w:t xml:space="preserve"> номер </w:t>
      </w:r>
      <w:r w:rsidRPr="00970952">
        <w:rPr>
          <w:rFonts w:ascii="Times New Roman" w:hAnsi="Times New Roman"/>
          <w:sz w:val="24"/>
          <w:szCs w:val="24"/>
          <w:highlight w:val="cyan"/>
        </w:rPr>
        <w:t>222222</w:t>
      </w:r>
      <w:r w:rsidRPr="00970952">
        <w:rPr>
          <w:rFonts w:ascii="Times New Roman" w:hAnsi="Times New Roman"/>
          <w:sz w:val="24"/>
          <w:szCs w:val="24"/>
        </w:rPr>
        <w:t xml:space="preserve">, выдан </w:t>
      </w:r>
      <w:r w:rsidRPr="00970952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236E50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970952">
        <w:rPr>
          <w:rFonts w:ascii="Times New Roman" w:hAnsi="Times New Roman"/>
          <w:sz w:val="24"/>
          <w:szCs w:val="24"/>
        </w:rPr>
        <w:t xml:space="preserve"> </w:t>
      </w:r>
      <w:r w:rsidRPr="00970952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970952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970952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970952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970952">
        <w:rPr>
          <w:rFonts w:ascii="Times New Roman" w:hAnsi="Times New Roman"/>
          <w:sz w:val="24"/>
          <w:szCs w:val="24"/>
        </w:rPr>
        <w:t>й(</w:t>
      </w:r>
      <w:proofErr w:type="gramEnd"/>
      <w:r w:rsidRPr="00970952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82739" w:rsidRPr="008F194A" w:rsidRDefault="00682739" w:rsidP="001B7C47">
      <w:pPr>
        <w:widowControl w:val="0"/>
        <w:tabs>
          <w:tab w:val="left" w:pos="936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35528" w:rsidRPr="00970952" w:rsidRDefault="00A35528" w:rsidP="001B7C47">
      <w:pPr>
        <w:pStyle w:val="ConsPlusNonforma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503"/>
      <w:bookmarkEnd w:id="2"/>
      <w:r w:rsidRPr="0097095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35528" w:rsidRPr="008F194A" w:rsidRDefault="00A35528" w:rsidP="001B7C47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на именном накопительном счете Заемщика (далее – накопления).</w:t>
      </w:r>
    </w:p>
    <w:p w:rsidR="00357B1E" w:rsidRPr="00970952" w:rsidRDefault="00357B1E" w:rsidP="001B7C47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97095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970952">
        <w:rPr>
          <w:rFonts w:ascii="Times New Roman" w:hAnsi="Times New Roman" w:cs="Times New Roman"/>
          <w:sz w:val="24"/>
          <w:szCs w:val="24"/>
        </w:rPr>
        <w:t>Правила), утверж</w:t>
      </w:r>
      <w:r w:rsidRPr="00970952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9F0211" w:rsidRPr="00970952">
        <w:rPr>
          <w:rFonts w:ascii="Times New Roman" w:hAnsi="Times New Roman" w:cs="Times New Roman"/>
          <w:sz w:val="24"/>
          <w:szCs w:val="24"/>
        </w:rPr>
        <w:t>.</w:t>
      </w:r>
      <w:r w:rsidRPr="0097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CA" w:rsidRPr="00970952" w:rsidRDefault="000E6AD0" w:rsidP="001B7C47">
      <w:pPr>
        <w:widowControl w:val="0"/>
        <w:tabs>
          <w:tab w:val="right" w:pos="9072"/>
        </w:tabs>
        <w:spacing w:after="0"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bookmarkStart w:id="3" w:name="Par507"/>
      <w:bookmarkEnd w:id="3"/>
      <w:r w:rsidRPr="00970952">
        <w:rPr>
          <w:rFonts w:ascii="Times New Roman" w:hAnsi="Times New Roman"/>
          <w:sz w:val="24"/>
          <w:szCs w:val="24"/>
        </w:rPr>
        <w:t>3. </w:t>
      </w:r>
      <w:r w:rsidR="00A35528" w:rsidRPr="00970952">
        <w:rPr>
          <w:rFonts w:ascii="Times New Roman" w:hAnsi="Times New Roman"/>
          <w:sz w:val="24"/>
          <w:szCs w:val="24"/>
        </w:rPr>
        <w:t>Целевой жилищный заем предоставляется Заемщику</w:t>
      </w:r>
      <w:r w:rsidR="00907961" w:rsidRPr="00970952">
        <w:rPr>
          <w:rFonts w:ascii="Times New Roman" w:hAnsi="Times New Roman"/>
          <w:sz w:val="24"/>
          <w:szCs w:val="24"/>
        </w:rPr>
        <w:t xml:space="preserve"> в </w:t>
      </w:r>
      <w:bookmarkStart w:id="4" w:name="Par530"/>
      <w:bookmarkEnd w:id="4"/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>600 000 (шестьсот тысяч)</w:t>
      </w:r>
      <w:r w:rsidR="00236ACA" w:rsidRPr="00970952">
        <w:rPr>
          <w:rFonts w:ascii="Times New Roman" w:hAnsi="Times New Roman"/>
          <w:sz w:val="24"/>
          <w:szCs w:val="24"/>
        </w:rPr>
        <w:t xml:space="preserve"> рублей </w:t>
      </w:r>
      <w:r w:rsidR="00236ACA" w:rsidRPr="001B7C47">
        <w:rPr>
          <w:rFonts w:ascii="Times New Roman" w:hAnsi="Times New Roman"/>
          <w:sz w:val="24"/>
          <w:szCs w:val="24"/>
          <w:highlight w:val="cyan"/>
        </w:rPr>
        <w:t>00 копеек</w:t>
      </w:r>
      <w:r w:rsidR="001B7C47">
        <w:rPr>
          <w:rFonts w:ascii="Times New Roman" w:hAnsi="Times New Roman"/>
          <w:sz w:val="24"/>
          <w:szCs w:val="24"/>
        </w:rPr>
        <w:t xml:space="preserve"> </w:t>
      </w:r>
      <w:r w:rsidR="00236ACA" w:rsidRPr="00970952">
        <w:rPr>
          <w:rFonts w:ascii="Times New Roman" w:hAnsi="Times New Roman"/>
          <w:sz w:val="24"/>
          <w:szCs w:val="24"/>
        </w:rPr>
        <w:t xml:space="preserve">для приобретения жилого помещения (квартиры), находящегося по адресу:  </w:t>
      </w:r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236ACA" w:rsidRPr="00970952">
        <w:rPr>
          <w:rFonts w:ascii="Times New Roman" w:hAnsi="Times New Roman"/>
          <w:b/>
          <w:sz w:val="24"/>
          <w:szCs w:val="24"/>
        </w:rPr>
        <w:t xml:space="preserve"> </w:t>
      </w:r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 xml:space="preserve">г. Новосибирск, ул. Пролетарская, (поз.№ 1 по ГП), корпус 1, секция 2, квартира № 72, </w:t>
      </w:r>
      <w:proofErr w:type="gramStart"/>
      <w:r w:rsidR="00236ACA" w:rsidRPr="00460AE2">
        <w:rPr>
          <w:rFonts w:ascii="Times New Roman" w:hAnsi="Times New Roman"/>
          <w:sz w:val="24"/>
          <w:szCs w:val="24"/>
          <w:highlight w:val="cyan"/>
        </w:rPr>
        <w:t>находящегося</w:t>
      </w:r>
      <w:proofErr w:type="gramEnd"/>
      <w:r w:rsidR="00236ACA" w:rsidRPr="00460AE2">
        <w:rPr>
          <w:rFonts w:ascii="Times New Roman" w:hAnsi="Times New Roman"/>
          <w:sz w:val="24"/>
          <w:szCs w:val="24"/>
          <w:highlight w:val="cyan"/>
        </w:rPr>
        <w:t xml:space="preserve"> на 4 этаже</w:t>
      </w:r>
      <w:r w:rsidR="00AB28FE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236ACA" w:rsidRPr="00682739">
        <w:rPr>
          <w:rFonts w:ascii="Times New Roman" w:hAnsi="Times New Roman"/>
          <w:sz w:val="24"/>
          <w:szCs w:val="24"/>
          <w:highlight w:val="cyan"/>
        </w:rPr>
        <w:t>__________________________</w:t>
      </w:r>
      <w:r w:rsidR="00970952" w:rsidRPr="00682739">
        <w:rPr>
          <w:rFonts w:ascii="Times New Roman" w:hAnsi="Times New Roman"/>
          <w:sz w:val="24"/>
          <w:szCs w:val="24"/>
          <w:highlight w:val="cyan"/>
        </w:rPr>
        <w:t>________________________________</w:t>
      </w:r>
      <w:r w:rsidR="00236ACA" w:rsidRPr="00682739">
        <w:rPr>
          <w:rFonts w:ascii="Times New Roman" w:hAnsi="Times New Roman"/>
          <w:sz w:val="24"/>
          <w:szCs w:val="24"/>
          <w:highlight w:val="cyan"/>
        </w:rPr>
        <w:t>______________</w:t>
      </w:r>
      <w:r w:rsidR="00AB28FE" w:rsidRPr="00682739">
        <w:rPr>
          <w:rFonts w:ascii="Times New Roman" w:hAnsi="Times New Roman"/>
          <w:sz w:val="24"/>
          <w:szCs w:val="24"/>
          <w:highlight w:val="cyan"/>
        </w:rPr>
        <w:t>_</w:t>
      </w:r>
      <w:r w:rsidR="00682739" w:rsidRPr="00682739">
        <w:rPr>
          <w:rFonts w:ascii="Times New Roman" w:hAnsi="Times New Roman"/>
          <w:sz w:val="24"/>
          <w:szCs w:val="24"/>
          <w:highlight w:val="cyan"/>
        </w:rPr>
        <w:t>__</w:t>
      </w:r>
      <w:r w:rsidR="00AB28FE" w:rsidRPr="00682739">
        <w:rPr>
          <w:rFonts w:ascii="Times New Roman" w:hAnsi="Times New Roman"/>
          <w:sz w:val="24"/>
          <w:szCs w:val="24"/>
          <w:highlight w:val="cyan"/>
        </w:rPr>
        <w:t>____</w:t>
      </w:r>
    </w:p>
    <w:p w:rsidR="00682739" w:rsidRPr="00682739" w:rsidRDefault="00236ACA" w:rsidP="00682739">
      <w:pPr>
        <w:widowControl w:val="0"/>
        <w:tabs>
          <w:tab w:val="right" w:pos="9072"/>
        </w:tabs>
        <w:spacing w:after="0" w:line="240" w:lineRule="auto"/>
        <w:ind w:left="-142"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05181">
        <w:rPr>
          <w:rFonts w:ascii="Times New Roman" w:hAnsi="Times New Roman"/>
          <w:sz w:val="20"/>
          <w:szCs w:val="20"/>
        </w:rPr>
        <w:t xml:space="preserve">(город или иной населенный пункт, </w:t>
      </w:r>
      <w:r w:rsidR="006408F1">
        <w:rPr>
          <w:rFonts w:ascii="Times New Roman" w:hAnsi="Times New Roman"/>
          <w:sz w:val="20"/>
          <w:szCs w:val="20"/>
        </w:rPr>
        <w:t>улица</w:t>
      </w:r>
      <w:r w:rsidR="006408F1" w:rsidRPr="00682739">
        <w:rPr>
          <w:rFonts w:ascii="Times New Roman" w:hAnsi="Times New Roman"/>
          <w:sz w:val="20"/>
          <w:szCs w:val="20"/>
        </w:rPr>
        <w:t>,</w:t>
      </w:r>
      <w:r w:rsidR="00682739" w:rsidRPr="00682739">
        <w:t xml:space="preserve"> </w:t>
      </w:r>
      <w:r w:rsidR="00682739" w:rsidRPr="00460AE2">
        <w:rPr>
          <w:rFonts w:ascii="Times New Roman" w:hAnsi="Times New Roman"/>
          <w:sz w:val="20"/>
          <w:szCs w:val="20"/>
        </w:rPr>
        <w:t>кадастровый номер земельного участка</w:t>
      </w:r>
      <w:r w:rsidR="00682739" w:rsidRPr="00682739">
        <w:rPr>
          <w:rFonts w:ascii="Times New Roman" w:hAnsi="Times New Roman"/>
          <w:sz w:val="20"/>
          <w:szCs w:val="20"/>
          <w:highlight w:val="red"/>
        </w:rPr>
        <w:t>,</w:t>
      </w:r>
      <w:proofErr w:type="gramEnd"/>
    </w:p>
    <w:p w:rsidR="00682739" w:rsidRPr="00682739" w:rsidRDefault="00682739" w:rsidP="00682739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highlight w:val="red"/>
        </w:rPr>
      </w:pPr>
      <w:r w:rsidRPr="0068273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</w:p>
    <w:p w:rsidR="00236ACA" w:rsidRPr="00970952" w:rsidRDefault="006408F1" w:rsidP="00682739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номер участка или другие</w:t>
      </w:r>
      <w:r w:rsidRPr="006408F1">
        <w:rPr>
          <w:rFonts w:ascii="Times New Roman" w:hAnsi="Times New Roman"/>
          <w:sz w:val="20"/>
          <w:szCs w:val="20"/>
        </w:rPr>
        <w:t xml:space="preserve"> </w:t>
      </w:r>
      <w:r w:rsidRPr="00305181">
        <w:rPr>
          <w:rFonts w:ascii="Times New Roman" w:hAnsi="Times New Roman"/>
          <w:sz w:val="20"/>
          <w:szCs w:val="20"/>
        </w:rPr>
        <w:t xml:space="preserve">признаки места </w:t>
      </w:r>
      <w:r w:rsidR="00682739" w:rsidRPr="00305181">
        <w:rPr>
          <w:rFonts w:ascii="Times New Roman" w:hAnsi="Times New Roman"/>
          <w:sz w:val="20"/>
          <w:szCs w:val="20"/>
        </w:rPr>
        <w:t xml:space="preserve">строительства объекта, </w:t>
      </w:r>
      <w:r w:rsidR="00236ACA" w:rsidRPr="00682739">
        <w:rPr>
          <w:rFonts w:ascii="Times New Roman" w:hAnsi="Times New Roman"/>
          <w:sz w:val="24"/>
          <w:szCs w:val="24"/>
        </w:rPr>
        <w:t>___</w:t>
      </w:r>
      <w:r w:rsidR="00682739" w:rsidRPr="00682739">
        <w:rPr>
          <w:rFonts w:ascii="Times New Roman" w:hAnsi="Times New Roman"/>
          <w:sz w:val="24"/>
          <w:szCs w:val="24"/>
        </w:rPr>
        <w:t>__</w:t>
      </w:r>
      <w:r w:rsidR="00236ACA" w:rsidRPr="0068273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36ACA" w:rsidRPr="00305181" w:rsidRDefault="006408F1" w:rsidP="00682739">
      <w:pPr>
        <w:widowControl w:val="0"/>
        <w:tabs>
          <w:tab w:val="right" w:pos="9360"/>
        </w:tabs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="00236ACA" w:rsidRPr="00305181">
        <w:rPr>
          <w:rFonts w:ascii="Times New Roman" w:hAnsi="Times New Roman"/>
          <w:sz w:val="20"/>
          <w:szCs w:val="20"/>
        </w:rPr>
        <w:t>определение подлежащего передаче жилого помещения</w:t>
      </w:r>
    </w:p>
    <w:p w:rsidR="00236ACA" w:rsidRPr="00305181" w:rsidRDefault="00682739" w:rsidP="00682739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27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  <w:r w:rsidR="00236ACA" w:rsidRPr="00305181">
        <w:rPr>
          <w:rFonts w:ascii="Times New Roman" w:hAnsi="Times New Roman"/>
          <w:sz w:val="20"/>
          <w:szCs w:val="20"/>
        </w:rPr>
        <w:t>,</w:t>
      </w:r>
    </w:p>
    <w:p w:rsidR="000E4279" w:rsidRDefault="00970952" w:rsidP="000E4279">
      <w:pPr>
        <w:widowControl w:val="0"/>
        <w:tabs>
          <w:tab w:val="right" w:pos="9360"/>
        </w:tabs>
        <w:spacing w:line="120" w:lineRule="atLeast"/>
        <w:ind w:left="-142"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305181">
        <w:rPr>
          <w:rFonts w:ascii="Times New Roman" w:hAnsi="Times New Roman"/>
          <w:sz w:val="20"/>
          <w:szCs w:val="20"/>
        </w:rPr>
        <w:t>в соответствии с проектной документацией)</w:t>
      </w:r>
    </w:p>
    <w:p w:rsidR="00682739" w:rsidRDefault="00236ACA" w:rsidP="00682739">
      <w:pPr>
        <w:widowControl w:val="0"/>
        <w:tabs>
          <w:tab w:val="right" w:pos="9360"/>
        </w:tabs>
        <w:spacing w:line="120" w:lineRule="atLeast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952">
        <w:rPr>
          <w:rFonts w:ascii="Times New Roman" w:hAnsi="Times New Roman"/>
          <w:sz w:val="24"/>
          <w:szCs w:val="24"/>
        </w:rPr>
        <w:t xml:space="preserve">общей площадью </w:t>
      </w:r>
      <w:r w:rsidRPr="00970952">
        <w:rPr>
          <w:rFonts w:ascii="Times New Roman" w:hAnsi="Times New Roman"/>
          <w:sz w:val="24"/>
          <w:szCs w:val="24"/>
          <w:highlight w:val="cyan"/>
        </w:rPr>
        <w:t>45,6 кв. метров</w:t>
      </w:r>
      <w:r w:rsidRPr="00970952">
        <w:rPr>
          <w:rFonts w:ascii="Times New Roman" w:hAnsi="Times New Roman"/>
          <w:sz w:val="24"/>
          <w:szCs w:val="24"/>
        </w:rPr>
        <w:t xml:space="preserve"> кв. метров, состоящего из </w:t>
      </w:r>
      <w:r w:rsidRPr="00970952">
        <w:rPr>
          <w:rFonts w:ascii="Times New Roman" w:hAnsi="Times New Roman"/>
          <w:sz w:val="24"/>
          <w:szCs w:val="24"/>
          <w:highlight w:val="cyan"/>
        </w:rPr>
        <w:t>одной</w:t>
      </w:r>
      <w:r w:rsidR="00682739">
        <w:rPr>
          <w:rFonts w:ascii="Times New Roman" w:hAnsi="Times New Roman"/>
          <w:sz w:val="24"/>
          <w:szCs w:val="24"/>
        </w:rPr>
        <w:t xml:space="preserve"> комнат, в соответствии с </w:t>
      </w:r>
      <w:r w:rsidRPr="00970952">
        <w:rPr>
          <w:rFonts w:ascii="Times New Roman" w:hAnsi="Times New Roman"/>
          <w:sz w:val="24"/>
          <w:szCs w:val="24"/>
        </w:rPr>
        <w:lastRenderedPageBreak/>
        <w:t xml:space="preserve">договором участия в долевом строительстве многоквартирного дома от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«11» января 2011 г. № 105,</w:t>
      </w:r>
      <w:r w:rsidRPr="00970952">
        <w:rPr>
          <w:rFonts w:ascii="Times New Roman" w:hAnsi="Times New Roman"/>
          <w:sz w:val="24"/>
          <w:szCs w:val="24"/>
        </w:rPr>
        <w:t xml:space="preserve"> заключенным Заемщиком с </w:t>
      </w:r>
      <w:r w:rsidR="00970952" w:rsidRPr="00305181">
        <w:rPr>
          <w:rFonts w:ascii="Times New Roman" w:hAnsi="Times New Roman"/>
          <w:sz w:val="24"/>
          <w:szCs w:val="24"/>
          <w:highlight w:val="cyan"/>
        </w:rPr>
        <w:t>Публичным</w:t>
      </w:r>
      <w:r w:rsidRPr="00305181">
        <w:rPr>
          <w:rFonts w:ascii="Times New Roman" w:hAnsi="Times New Roman"/>
          <w:sz w:val="24"/>
          <w:szCs w:val="24"/>
          <w:highlight w:val="cyan"/>
        </w:rPr>
        <w:t xml:space="preserve"> акционерным обществом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 «ИНВЕСТОР»</w:t>
      </w:r>
      <w:r w:rsidRPr="00970952">
        <w:rPr>
          <w:rFonts w:ascii="Times New Roman" w:hAnsi="Times New Roman"/>
          <w:sz w:val="24"/>
          <w:szCs w:val="24"/>
        </w:rPr>
        <w:t xml:space="preserve"> (застройщик) со сроком передачи застройщиком объекта долевого строительства Заемщику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не позднее 28 ноября 20</w:t>
      </w:r>
      <w:r w:rsidR="00460AE2">
        <w:rPr>
          <w:rFonts w:ascii="Times New Roman" w:hAnsi="Times New Roman"/>
          <w:b/>
          <w:sz w:val="24"/>
          <w:szCs w:val="24"/>
          <w:highlight w:val="cyan"/>
        </w:rPr>
        <w:t>25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 xml:space="preserve"> г.</w:t>
      </w:r>
      <w:r w:rsidRPr="00970952">
        <w:rPr>
          <w:rFonts w:ascii="Times New Roman" w:hAnsi="Times New Roman"/>
          <w:sz w:val="24"/>
          <w:szCs w:val="24"/>
        </w:rPr>
        <w:t xml:space="preserve"> в порядке, установленном договором участия в долевом строительстве, прошедшим государственную регистрацию.</w:t>
      </w:r>
      <w:proofErr w:type="gramEnd"/>
    </w:p>
    <w:p w:rsidR="00682739" w:rsidRPr="00460AE2" w:rsidRDefault="00A35528" w:rsidP="00682739">
      <w:pPr>
        <w:widowControl w:val="0"/>
        <w:tabs>
          <w:tab w:val="right" w:pos="9360"/>
        </w:tabs>
        <w:spacing w:line="120" w:lineRule="atLeast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sz w:val="24"/>
          <w:szCs w:val="24"/>
        </w:rPr>
        <w:t>4.</w:t>
      </w:r>
      <w:r w:rsidR="00005427" w:rsidRPr="00970952">
        <w:rPr>
          <w:rFonts w:ascii="Times New Roman" w:hAnsi="Times New Roman"/>
          <w:sz w:val="24"/>
          <w:szCs w:val="24"/>
        </w:rPr>
        <w:t> </w:t>
      </w:r>
      <w:r w:rsidRPr="00970952">
        <w:rPr>
          <w:rFonts w:ascii="Times New Roman" w:hAnsi="Times New Roman"/>
          <w:sz w:val="24"/>
          <w:szCs w:val="24"/>
        </w:rPr>
        <w:t>Цена договора участия в долевом строительстве является фиксированной</w:t>
      </w:r>
      <w:r w:rsidR="00682739" w:rsidRPr="00460AE2">
        <w:rPr>
          <w:rFonts w:ascii="Times New Roman" w:hAnsi="Times New Roman"/>
          <w:sz w:val="24"/>
          <w:szCs w:val="24"/>
        </w:rPr>
        <w:t>,</w:t>
      </w:r>
      <w:r w:rsidRPr="00460AE2">
        <w:rPr>
          <w:rFonts w:ascii="Times New Roman" w:hAnsi="Times New Roman"/>
          <w:sz w:val="24"/>
          <w:szCs w:val="24"/>
        </w:rPr>
        <w:t xml:space="preserve"> </w:t>
      </w:r>
      <w:r w:rsidR="00682739" w:rsidRPr="00460AE2">
        <w:rPr>
          <w:rFonts w:ascii="Times New Roman" w:hAnsi="Times New Roman"/>
          <w:sz w:val="24"/>
          <w:szCs w:val="24"/>
        </w:rPr>
        <w:t xml:space="preserve">не подлежит изменению и составляет </w:t>
      </w:r>
      <w:r w:rsidR="00460AE2"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="00460AE2"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="00460AE2"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="00460AE2"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682739" w:rsidRPr="00460AE2">
        <w:rPr>
          <w:rFonts w:ascii="Times New Roman" w:hAnsi="Times New Roman"/>
          <w:sz w:val="24"/>
          <w:szCs w:val="24"/>
        </w:rPr>
        <w:t>.</w:t>
      </w:r>
    </w:p>
    <w:p w:rsidR="00A35528" w:rsidRDefault="00A35528" w:rsidP="00682739">
      <w:pPr>
        <w:widowControl w:val="0"/>
        <w:tabs>
          <w:tab w:val="right" w:pos="9360"/>
        </w:tabs>
        <w:spacing w:line="120" w:lineRule="atLeast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952">
        <w:rPr>
          <w:rFonts w:ascii="Times New Roman" w:hAnsi="Times New Roman"/>
          <w:sz w:val="24"/>
          <w:szCs w:val="24"/>
        </w:rPr>
        <w:t>Уплата цены договора участия в долевом строительстве должна производиться путем внесения пла</w:t>
      </w:r>
      <w:r w:rsidR="00433700" w:rsidRPr="00970952">
        <w:rPr>
          <w:rFonts w:ascii="Times New Roman" w:hAnsi="Times New Roman"/>
          <w:sz w:val="24"/>
          <w:szCs w:val="24"/>
        </w:rPr>
        <w:t>тежей в предусмотренный данным Д</w:t>
      </w:r>
      <w:r w:rsidRPr="00970952">
        <w:rPr>
          <w:rFonts w:ascii="Times New Roman" w:hAnsi="Times New Roman"/>
          <w:sz w:val="24"/>
          <w:szCs w:val="24"/>
        </w:rPr>
        <w:t xml:space="preserve">оговором период в соответствии с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970952">
          <w:rPr>
            <w:rFonts w:ascii="Times New Roman" w:hAnsi="Times New Roman"/>
            <w:sz w:val="24"/>
            <w:szCs w:val="24"/>
          </w:rPr>
          <w:t>пунктами 3</w:t>
        </w:r>
      </w:hyperlink>
      <w:r w:rsidRPr="00970952">
        <w:rPr>
          <w:rFonts w:ascii="Times New Roman" w:hAnsi="Times New Roman"/>
          <w:sz w:val="24"/>
          <w:szCs w:val="24"/>
        </w:rPr>
        <w:t xml:space="preserve"> и </w:t>
      </w:r>
      <w:hyperlink r:id="rId10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970952">
          <w:rPr>
            <w:rFonts w:ascii="Times New Roman" w:hAnsi="Times New Roman"/>
            <w:sz w:val="24"/>
            <w:szCs w:val="24"/>
          </w:rPr>
          <w:t>5 статьи 5</w:t>
        </w:r>
      </w:hyperlink>
      <w:r w:rsidRPr="0097095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A40536" w:rsidRPr="00970952">
        <w:rPr>
          <w:rFonts w:ascii="Times New Roman" w:hAnsi="Times New Roman"/>
          <w:sz w:val="24"/>
          <w:szCs w:val="24"/>
        </w:rPr>
        <w:t>от 30 декабря 2004 г. №</w:t>
      </w:r>
      <w:r w:rsidR="004A2A6D" w:rsidRPr="00970952">
        <w:rPr>
          <w:rFonts w:ascii="Times New Roman" w:hAnsi="Times New Roman"/>
          <w:sz w:val="24"/>
          <w:szCs w:val="24"/>
        </w:rPr>
        <w:t xml:space="preserve"> 214-ФЗ</w:t>
      </w:r>
      <w:r w:rsidR="009A21CE" w:rsidRPr="00970952">
        <w:rPr>
          <w:rFonts w:ascii="Times New Roman" w:hAnsi="Times New Roman"/>
          <w:sz w:val="24"/>
          <w:szCs w:val="24"/>
        </w:rPr>
        <w:t xml:space="preserve"> </w:t>
      </w:r>
      <w:r w:rsidR="00005427" w:rsidRPr="00970952">
        <w:rPr>
          <w:rFonts w:ascii="Times New Roman" w:hAnsi="Times New Roman"/>
          <w:sz w:val="24"/>
          <w:szCs w:val="24"/>
        </w:rPr>
        <w:t>«</w:t>
      </w:r>
      <w:r w:rsidRPr="00970952">
        <w:rPr>
          <w:rFonts w:ascii="Times New Roman" w:hAnsi="Times New Roman"/>
          <w:sz w:val="24"/>
          <w:szCs w:val="24"/>
        </w:rPr>
        <w:t>Об</w:t>
      </w:r>
      <w:r w:rsidR="004A2A6D" w:rsidRPr="00970952">
        <w:rPr>
          <w:rFonts w:ascii="Times New Roman" w:hAnsi="Times New Roman"/>
          <w:sz w:val="24"/>
          <w:szCs w:val="24"/>
        </w:rPr>
        <w:t> </w:t>
      </w:r>
      <w:r w:rsidRPr="00970952">
        <w:rPr>
          <w:rFonts w:ascii="Times New Roman" w:hAnsi="Times New Roman"/>
          <w:sz w:val="24"/>
          <w:szCs w:val="24"/>
        </w:rPr>
        <w:t>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005427" w:rsidRPr="00970952"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Pr="00970952">
        <w:rPr>
          <w:rFonts w:ascii="Times New Roman" w:hAnsi="Times New Roman"/>
          <w:sz w:val="24"/>
          <w:szCs w:val="24"/>
        </w:rPr>
        <w:t>.</w:t>
      </w:r>
      <w:proofErr w:type="gramEnd"/>
    </w:p>
    <w:p w:rsidR="00682739" w:rsidRPr="008F194A" w:rsidRDefault="00682739" w:rsidP="00682739">
      <w:pPr>
        <w:widowControl w:val="0"/>
        <w:tabs>
          <w:tab w:val="right" w:pos="9360"/>
        </w:tabs>
        <w:spacing w:line="1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739" w:rsidRDefault="00A35528" w:rsidP="00682739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536"/>
      <w:bookmarkEnd w:id="5"/>
      <w:r w:rsidRPr="00970952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682739" w:rsidRPr="008F194A" w:rsidRDefault="00682739" w:rsidP="00682739">
      <w:pPr>
        <w:pStyle w:val="ConsPlusNonformat"/>
        <w:rPr>
          <w:rFonts w:ascii="Times New Roman" w:hAnsi="Times New Roman" w:cs="Times New Roman"/>
        </w:rPr>
      </w:pP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5.1.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 xml:space="preserve">Залог прав требования Заемщика по договору участия в долевом строительстве жилого помещения (квартиры) в силу закона в пользу Российской Федерации в лице Учреждения с даты государственной регистрации договора участия в долевом строительстве до даты регистрации права собственности Заемщика на жилое помещение (квартиру), указанное в </w:t>
      </w:r>
      <w:hyperlink w:anchor="Par507" w:tooltip="Ссылка на текущий документ" w:history="1">
        <w:r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5528" w:rsidRDefault="000D4BF9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5.2</w:t>
      </w:r>
      <w:r w:rsidR="00D964E4" w:rsidRPr="00970952">
        <w:rPr>
          <w:rFonts w:ascii="Times New Roman" w:hAnsi="Times New Roman" w:cs="Times New Roman"/>
          <w:sz w:val="24"/>
          <w:szCs w:val="24"/>
        </w:rPr>
        <w:t>. 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 в силу закона в пользу Российской Федерации в лице Учреждения со дня государственной регистрации права собственности Заемщика на жилое помещение (квартиру), указанное в </w:t>
      </w:r>
      <w:hyperlink w:anchor="Par507" w:tooltip="Ссылка на текущий документ" w:history="1">
        <w:r w:rsidR="00A35528"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A35528"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05181" w:rsidRPr="008F194A" w:rsidRDefault="00305181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EEB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544"/>
      <w:bookmarkEnd w:id="6"/>
      <w:r w:rsidRPr="00970952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 </w:t>
      </w:r>
    </w:p>
    <w:p w:rsidR="00A35528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52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E50B96" w:rsidRPr="0097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952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1E6EA1" w:rsidRPr="008F194A" w:rsidRDefault="001E6EA1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A35528" w:rsidRPr="00970952" w:rsidRDefault="00005427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6. 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путем перечислени</w:t>
      </w:r>
      <w:r w:rsidR="00907961" w:rsidRPr="00970952">
        <w:rPr>
          <w:rFonts w:ascii="Times New Roman" w:hAnsi="Times New Roman" w:cs="Times New Roman"/>
          <w:sz w:val="24"/>
          <w:szCs w:val="24"/>
        </w:rPr>
        <w:t xml:space="preserve">я накоплений на цели, указанные в </w:t>
      </w:r>
      <w:hyperlink w:anchor="Par508" w:tooltip="Ссылка на текущий документ" w:history="1">
        <w:r w:rsidR="00907961"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907961"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E1E08" w:rsidRPr="00970952">
        <w:rPr>
          <w:rFonts w:ascii="Times New Roman" w:hAnsi="Times New Roman" w:cs="Times New Roman"/>
          <w:sz w:val="24"/>
          <w:szCs w:val="24"/>
        </w:rPr>
        <w:t>,</w:t>
      </w:r>
      <w:r w:rsidR="00907961" w:rsidRPr="00970952">
        <w:rPr>
          <w:rFonts w:ascii="Times New Roman" w:hAnsi="Times New Roman" w:cs="Times New Roman"/>
          <w:sz w:val="24"/>
          <w:szCs w:val="24"/>
        </w:rPr>
        <w:t xml:space="preserve"> – в срок и в порядке, которые установлены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907961" w:rsidRPr="00970952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907961" w:rsidRPr="00970952">
        <w:rPr>
          <w:rFonts w:ascii="Times New Roman" w:hAnsi="Times New Roman" w:cs="Times New Roman"/>
          <w:sz w:val="24"/>
          <w:szCs w:val="24"/>
        </w:rPr>
        <w:t>8 Правил.</w:t>
      </w: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7.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2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9709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97095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70952">
        <w:rPr>
          <w:rFonts w:ascii="Times New Roman" w:hAnsi="Times New Roman" w:cs="Times New Roman"/>
          <w:sz w:val="24"/>
          <w:szCs w:val="24"/>
        </w:rPr>
        <w:t>.</w:t>
      </w:r>
    </w:p>
    <w:p w:rsidR="004A2A6D" w:rsidRPr="00970952" w:rsidRDefault="00D964E4" w:rsidP="00682739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="00A35528" w:rsidRPr="00970952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682739" w:rsidRPr="00460AE2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A35528" w:rsidRPr="00460AE2">
        <w:rPr>
          <w:rFonts w:ascii="Times New Roman" w:hAnsi="Times New Roman" w:cs="Times New Roman"/>
          <w:sz w:val="24"/>
          <w:szCs w:val="24"/>
        </w:rPr>
        <w:t>дл</w:t>
      </w:r>
      <w:r w:rsidR="00A35528" w:rsidRPr="00970952">
        <w:rPr>
          <w:rFonts w:ascii="Times New Roman" w:hAnsi="Times New Roman" w:cs="Times New Roman"/>
          <w:sz w:val="24"/>
          <w:szCs w:val="24"/>
        </w:rPr>
        <w:t>я направления материалов по</w:t>
      </w:r>
      <w:r w:rsidR="00CD2C76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>взаиморасчетам с Заимодавцем.</w:t>
      </w:r>
      <w:proofErr w:type="gramEnd"/>
    </w:p>
    <w:p w:rsidR="00907961" w:rsidRPr="00970952" w:rsidRDefault="00D964E4" w:rsidP="001B7C47">
      <w:pPr>
        <w:pStyle w:val="ConsPlusNormal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9. </w:t>
      </w:r>
      <w:r w:rsidR="00907961" w:rsidRPr="0097095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A1672D" w:rsidRPr="00970952" w:rsidRDefault="00A35528" w:rsidP="001B7C47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A1672D" w:rsidRPr="00970952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EC4" w:rsidRPr="00970952" w:rsidRDefault="004D5EC4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553"/>
      <w:bookmarkEnd w:id="7"/>
      <w:r w:rsidRPr="00970952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4D5EC4" w:rsidRPr="008F194A" w:rsidRDefault="004D5EC4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10. Заемщик имеет право произвести полный или частичный досрочный возврат целевого жилищного займа Заимодавцу.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11.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</w:t>
      </w:r>
      <w:r w:rsidRPr="00970952">
        <w:rPr>
          <w:rFonts w:ascii="Times New Roman" w:hAnsi="Times New Roman" w:cs="Times New Roman"/>
          <w:sz w:val="24"/>
          <w:szCs w:val="24"/>
        </w:rPr>
        <w:lastRenderedPageBreak/>
        <w:t>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12. Заимодавец обязуется: 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CA6F9C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952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970952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DF48DA" w:rsidRPr="00CA6F9C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13.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28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557"/>
      <w:bookmarkEnd w:id="8"/>
      <w:r w:rsidRPr="00970952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14</w:t>
      </w:r>
      <w:r w:rsidR="00D964E4" w:rsidRPr="00970952">
        <w:rPr>
          <w:rFonts w:ascii="Times New Roman" w:hAnsi="Times New Roman" w:cs="Times New Roman"/>
          <w:sz w:val="24"/>
          <w:szCs w:val="24"/>
        </w:rPr>
        <w:t>. </w:t>
      </w:r>
      <w:r w:rsidR="00A35528" w:rsidRPr="00970952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15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Заимодавцем и Заем</w:t>
      </w:r>
      <w:r w:rsidR="006608EE" w:rsidRPr="00970952">
        <w:rPr>
          <w:rFonts w:ascii="Times New Roman" w:hAnsi="Times New Roman" w:cs="Times New Roman"/>
          <w:sz w:val="24"/>
          <w:szCs w:val="24"/>
        </w:rPr>
        <w:t>щиком по вопросам вы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полнения настоящего Договора Стороны </w:t>
      </w:r>
      <w:r w:rsidR="006204A0">
        <w:rPr>
          <w:rFonts w:ascii="Times New Roman" w:hAnsi="Times New Roman" w:cs="Times New Roman"/>
          <w:sz w:val="24"/>
          <w:szCs w:val="24"/>
        </w:rPr>
        <w:t>примут</w:t>
      </w:r>
      <w:r w:rsidR="00CB573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все меры к их разрешению путем переговоров. Разногласия, 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6204A0">
        <w:rPr>
          <w:rFonts w:ascii="Times New Roman" w:hAnsi="Times New Roman" w:cs="Times New Roman"/>
          <w:sz w:val="24"/>
          <w:szCs w:val="24"/>
        </w:rPr>
        <w:t>по которым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6204A0">
        <w:rPr>
          <w:rFonts w:ascii="Times New Roman" w:hAnsi="Times New Roman" w:cs="Times New Roman"/>
          <w:sz w:val="24"/>
          <w:szCs w:val="24"/>
        </w:rPr>
        <w:t>Стороны не достигнут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>договоренности, подлежат рассмотрению в судебном порядке</w:t>
      </w:r>
      <w:r w:rsidR="00200916" w:rsidRPr="00970952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16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17</w:t>
      </w:r>
      <w:r w:rsidR="00A35528" w:rsidRPr="00970952">
        <w:rPr>
          <w:rFonts w:ascii="Times New Roman" w:hAnsi="Times New Roman" w:cs="Times New Roman"/>
          <w:sz w:val="24"/>
          <w:szCs w:val="24"/>
        </w:rPr>
        <w:t>. Наступление обстоятельств непреодолимой силы (форс-мажор) освобождает Стороны от ответственности за не</w:t>
      </w:r>
      <w:r w:rsidR="006608EE" w:rsidRPr="00970952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A35528" w:rsidRPr="00970952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075BF0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18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47400F" w:rsidRPr="00970952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равную  юридиче</w:t>
      </w:r>
      <w:r w:rsidR="006204A0">
        <w:rPr>
          <w:rFonts w:ascii="Times New Roman" w:hAnsi="Times New Roman" w:cs="Times New Roman"/>
          <w:sz w:val="24"/>
          <w:szCs w:val="24"/>
        </w:rPr>
        <w:t xml:space="preserve">скую силу, по </w:t>
      </w:r>
      <w:r w:rsidR="0047400F" w:rsidRPr="00970952">
        <w:rPr>
          <w:rFonts w:ascii="Times New Roman" w:hAnsi="Times New Roman" w:cs="Times New Roman"/>
          <w:sz w:val="24"/>
          <w:szCs w:val="24"/>
        </w:rPr>
        <w:t>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  <w:bookmarkStart w:id="9" w:name="Par566"/>
      <w:bookmarkEnd w:id="9"/>
    </w:p>
    <w:p w:rsidR="008F194A" w:rsidRPr="00305181" w:rsidRDefault="008F194A" w:rsidP="008F1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ACA" w:rsidRDefault="00236ACA" w:rsidP="001B7C47">
      <w:pPr>
        <w:pStyle w:val="ConsPlusNonforma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52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8F194A" w:rsidRPr="008F194A" w:rsidRDefault="008F194A" w:rsidP="008F194A">
      <w:pPr>
        <w:pStyle w:val="ConsPlusNonformat"/>
        <w:ind w:left="-142"/>
        <w:rPr>
          <w:rFonts w:ascii="Times New Roman" w:hAnsi="Times New Roman" w:cs="Times New Roman"/>
        </w:rPr>
      </w:pPr>
    </w:p>
    <w:p w:rsidR="00236ACA" w:rsidRPr="00805A15" w:rsidRDefault="00236ACA" w:rsidP="00805A15">
      <w:pPr>
        <w:pStyle w:val="ConsPlusNonformat"/>
        <w:ind w:left="-142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425"/>
        <w:gridCol w:w="4252"/>
      </w:tblGrid>
      <w:tr w:rsidR="00236ACA" w:rsidRPr="00970952" w:rsidTr="000E4279">
        <w:tc>
          <w:tcPr>
            <w:tcW w:w="5104" w:type="dxa"/>
          </w:tcPr>
          <w:p w:rsidR="00236ACA" w:rsidRPr="00970952" w:rsidRDefault="00236ACA" w:rsidP="008F194A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236ACA" w:rsidRPr="00970952" w:rsidTr="000E4279">
        <w:tc>
          <w:tcPr>
            <w:tcW w:w="5104" w:type="dxa"/>
          </w:tcPr>
          <w:p w:rsidR="00236ACA" w:rsidRPr="00970952" w:rsidRDefault="00236ACA" w:rsidP="008F194A">
            <w:pPr>
              <w:widowControl w:val="0"/>
              <w:tabs>
                <w:tab w:val="right" w:pos="9072"/>
              </w:tabs>
              <w:spacing w:after="0" w:line="240" w:lineRule="auto"/>
              <w:ind w:left="34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Адрес: 125284, г. Москва, Хорошевское шоссе, д. 38</w:t>
            </w:r>
            <w:proofErr w:type="gramStart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 ГУ Банка России по ЦФО /УФК по г. Москве г. Москва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БИК 004525988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/с 05731970860 ФГКУ «Росвоенипотека»)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ОГРН 1067746685863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Тел.: 8 (800) 550-99-15</w:t>
            </w:r>
          </w:p>
          <w:p w:rsidR="000E4279" w:rsidRPr="008E5742" w:rsidRDefault="000E4279" w:rsidP="008F194A">
            <w:pPr>
              <w:pStyle w:val="ac"/>
              <w:rPr>
                <w:rFonts w:eastAsia="Times New Roman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E4279" w:rsidRPr="000E4279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0E4279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E4279" w:rsidRPr="000F7287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236ACA" w:rsidRPr="00970952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  <w:r w:rsidR="00236ACA"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    </w:t>
            </w:r>
            <w:r w:rsidR="001B7C47"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6ACA" w:rsidRPr="00970952" w:rsidRDefault="00970952" w:rsidP="001B7C4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9709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236E50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зарегистрированный по   адресу: </w:t>
            </w:r>
          </w:p>
          <w:p w:rsidR="00236ACA" w:rsidRPr="00970952" w:rsidRDefault="00236ACA" w:rsidP="001B7C4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236ACA" w:rsidRPr="00366937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66937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236ACA" w:rsidRPr="00366937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66937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9709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B7C47" w:rsidRPr="00366937" w:rsidRDefault="001B7C47" w:rsidP="001B7C4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6693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     </w:t>
            </w:r>
            <w:r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подпись                    расшифровка </w:t>
            </w:r>
          </w:p>
          <w:p w:rsidR="00236ACA" w:rsidRPr="00970952" w:rsidRDefault="001B7C47" w:rsidP="001B7C4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                подписи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194A" w:rsidRPr="008F194A" w:rsidRDefault="008F194A" w:rsidP="008F194A">
      <w:pPr>
        <w:pStyle w:val="ac"/>
        <w:rPr>
          <w:rFonts w:ascii="Times New Roman" w:hAnsi="Times New Roman"/>
          <w:sz w:val="24"/>
          <w:szCs w:val="24"/>
        </w:rPr>
      </w:pPr>
    </w:p>
    <w:p w:rsidR="00236ACA" w:rsidRPr="00970952" w:rsidRDefault="00236ACA" w:rsidP="001B7C47">
      <w:pPr>
        <w:ind w:left="-14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0952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970952">
        <w:rPr>
          <w:rFonts w:ascii="Times New Roman" w:hAnsi="Times New Roman"/>
          <w:b/>
          <w:bCs/>
          <w:sz w:val="24"/>
          <w:szCs w:val="24"/>
        </w:rPr>
        <w:t>-</w:t>
      </w:r>
      <w:r w:rsidRPr="00970952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70952">
        <w:rPr>
          <w:rFonts w:ascii="Times New Roman" w:hAnsi="Times New Roman"/>
          <w:sz w:val="24"/>
          <w:szCs w:val="24"/>
        </w:rPr>
        <w:t xml:space="preserve">Договор целевого жилищного займа оформляется на одном листе с двух сторон. </w:t>
      </w:r>
      <w:r w:rsidR="00970952" w:rsidRPr="00970952">
        <w:rPr>
          <w:rFonts w:ascii="Times New Roman" w:hAnsi="Times New Roman"/>
          <w:sz w:val="24"/>
          <w:szCs w:val="24"/>
        </w:rPr>
        <w:t>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970952">
        <w:rPr>
          <w:rFonts w:ascii="Times New Roman" w:hAnsi="Times New Roman"/>
          <w:sz w:val="24"/>
          <w:szCs w:val="24"/>
        </w:rPr>
        <w:t>,</w:t>
      </w:r>
      <w:r w:rsidR="00970952" w:rsidRPr="00970952">
        <w:rPr>
          <w:rFonts w:ascii="Times New Roman" w:hAnsi="Times New Roman"/>
          <w:sz w:val="24"/>
          <w:szCs w:val="24"/>
        </w:rPr>
        <w:t xml:space="preserve"> как показано в образце</w:t>
      </w:r>
      <w:r w:rsidR="00970952" w:rsidRPr="00970952">
        <w:rPr>
          <w:rFonts w:ascii="Times New Roman" w:hAnsi="Times New Roman"/>
          <w:b/>
          <w:sz w:val="24"/>
          <w:szCs w:val="24"/>
        </w:rPr>
        <w:t>.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1</w:t>
      </w:r>
      <w:r w:rsidRPr="00970952">
        <w:rPr>
          <w:rFonts w:ascii="Times New Roman" w:hAnsi="Times New Roman"/>
          <w:sz w:val="24"/>
          <w:szCs w:val="24"/>
        </w:rPr>
        <w:t xml:space="preserve"> </w:t>
      </w:r>
      <w:r w:rsidRPr="00970952">
        <w:rPr>
          <w:rFonts w:ascii="Times New Roman" w:hAnsi="Times New Roman"/>
          <w:b/>
          <w:sz w:val="24"/>
          <w:szCs w:val="24"/>
        </w:rPr>
        <w:t>-</w:t>
      </w:r>
      <w:r w:rsidRPr="00970952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236ACA" w:rsidRPr="00970952" w:rsidRDefault="00236ACA" w:rsidP="001B7C47">
      <w:pPr>
        <w:spacing w:after="0"/>
        <w:ind w:left="-142" w:firstLine="708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305181" w:rsidRPr="00305181" w:rsidRDefault="00236ACA" w:rsidP="001B7C47">
      <w:pPr>
        <w:shd w:val="clear" w:color="auto" w:fill="FFFFFF"/>
        <w:spacing w:after="0" w:line="245" w:lineRule="exact"/>
        <w:ind w:left="-142" w:right="36" w:firstLine="706"/>
        <w:jc w:val="both"/>
        <w:rPr>
          <w:rFonts w:ascii="Times New Roman" w:hAnsi="Times New Roman"/>
          <w:sz w:val="24"/>
          <w:szCs w:val="24"/>
        </w:rPr>
      </w:pPr>
      <w:r w:rsidRPr="00236E50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236E50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236E50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236E50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236E50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236E50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236E50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70952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970952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970952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970952">
        <w:rPr>
          <w:rFonts w:ascii="Times New Roman" w:hAnsi="Times New Roman"/>
          <w:sz w:val="24"/>
          <w:szCs w:val="24"/>
          <w:shd w:val="clear" w:color="auto" w:fill="00FFFF"/>
        </w:rPr>
        <w:t xml:space="preserve"> года</w:t>
      </w:r>
      <w:r w:rsidRPr="00970952">
        <w:rPr>
          <w:rFonts w:ascii="Times New Roman" w:hAnsi="Times New Roman"/>
          <w:sz w:val="24"/>
          <w:szCs w:val="24"/>
        </w:rPr>
        <w:t xml:space="preserve"> нотариусом нотариального округа 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970952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970952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970952">
        <w:rPr>
          <w:rFonts w:ascii="Times New Roman" w:hAnsi="Times New Roman"/>
          <w:sz w:val="24"/>
          <w:szCs w:val="24"/>
          <w:highlight w:val="cyan"/>
        </w:rPr>
        <w:t>№ 614</w:t>
      </w:r>
      <w:r w:rsidRPr="00970952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305181" w:rsidRPr="00305181" w:rsidRDefault="00236ACA" w:rsidP="001B7C47">
      <w:pPr>
        <w:shd w:val="clear" w:color="auto" w:fill="FFFFFF"/>
        <w:spacing w:after="0" w:line="245" w:lineRule="exact"/>
        <w:ind w:left="5522" w:right="36" w:firstLine="850"/>
        <w:jc w:val="both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504" w:type="dxa"/>
        <w:tblLayout w:type="fixed"/>
        <w:tblLook w:val="01E0" w:firstRow="1" w:lastRow="1" w:firstColumn="1" w:lastColumn="1" w:noHBand="0" w:noVBand="0"/>
      </w:tblPr>
      <w:tblGrid>
        <w:gridCol w:w="4644"/>
        <w:gridCol w:w="4860"/>
      </w:tblGrid>
      <w:tr w:rsidR="00236ACA" w:rsidRPr="00970952" w:rsidTr="001B7C47">
        <w:trPr>
          <w:trHeight w:val="374"/>
        </w:trPr>
        <w:tc>
          <w:tcPr>
            <w:tcW w:w="4644" w:type="dxa"/>
          </w:tcPr>
          <w:p w:rsidR="00236ACA" w:rsidRPr="00970952" w:rsidRDefault="00236ACA" w:rsidP="001B7C47">
            <w:pPr>
              <w:pStyle w:val="21"/>
              <w:ind w:left="-142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36ACA" w:rsidRPr="00970952" w:rsidRDefault="00236ACA" w:rsidP="001B7C47">
            <w:pPr>
              <w:ind w:left="-142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952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236ACA" w:rsidRPr="00970952" w:rsidTr="001B7C47">
        <w:tc>
          <w:tcPr>
            <w:tcW w:w="4644" w:type="dxa"/>
          </w:tcPr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0952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60" w:type="dxa"/>
          </w:tcPr>
          <w:p w:rsidR="00236ACA" w:rsidRPr="00970952" w:rsidRDefault="00236ACA" w:rsidP="001B7C4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970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970952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70952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970952">
              <w:rPr>
                <w:rFonts w:ascii="Times New Roman" w:hAnsi="Times New Roman"/>
                <w:sz w:val="24"/>
                <w:szCs w:val="24"/>
              </w:rPr>
              <w:t>,</w:t>
            </w:r>
            <w:r w:rsidR="00236E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236E50">
              <w:rPr>
                <w:rFonts w:ascii="Times New Roman" w:hAnsi="Times New Roman"/>
                <w:sz w:val="24"/>
                <w:szCs w:val="24"/>
              </w:rPr>
              <w:t>арегистрированный по   адресу:</w:t>
            </w:r>
            <w:r w:rsidR="00236E50">
              <w:rPr>
                <w:rFonts w:ascii="Times New Roman" w:hAnsi="Times New Roman"/>
                <w:sz w:val="24"/>
                <w:szCs w:val="24"/>
              </w:rPr>
              <w:br/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236ACA" w:rsidRPr="00970952" w:rsidRDefault="00236ACA" w:rsidP="001B7C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6E50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970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97095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236ACA" w:rsidRPr="00366937" w:rsidRDefault="00236ACA" w:rsidP="001B7C47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6693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Контактный телефон:</w:t>
            </w:r>
          </w:p>
          <w:p w:rsidR="00236ACA" w:rsidRPr="00366937" w:rsidRDefault="00236ACA" w:rsidP="001B7C47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6693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E-mail:</w:t>
            </w:r>
          </w:p>
          <w:p w:rsidR="00236ACA" w:rsidRPr="00970952" w:rsidRDefault="00236ACA" w:rsidP="008F194A">
            <w:pPr>
              <w:rPr>
                <w:rFonts w:ascii="Times New Roman" w:hAnsi="Times New Roman"/>
                <w:sz w:val="24"/>
                <w:szCs w:val="24"/>
              </w:rPr>
            </w:pPr>
            <w:r w:rsidRPr="00970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970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70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970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7150BB" w:rsidRPr="008F194A" w:rsidRDefault="007150BB" w:rsidP="008F19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150BB" w:rsidRPr="008F194A" w:rsidSect="000E4279">
      <w:pgSz w:w="11906" w:h="16838"/>
      <w:pgMar w:top="709" w:right="851" w:bottom="851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BE" w:rsidRDefault="006F14BE" w:rsidP="00500EEB">
      <w:pPr>
        <w:spacing w:after="0" w:line="240" w:lineRule="auto"/>
      </w:pPr>
      <w:r>
        <w:separator/>
      </w:r>
    </w:p>
  </w:endnote>
  <w:endnote w:type="continuationSeparator" w:id="0">
    <w:p w:rsidR="006F14BE" w:rsidRDefault="006F14BE" w:rsidP="0050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BE" w:rsidRDefault="006F14BE" w:rsidP="00500EEB">
      <w:pPr>
        <w:spacing w:after="0" w:line="240" w:lineRule="auto"/>
      </w:pPr>
      <w:r>
        <w:separator/>
      </w:r>
    </w:p>
  </w:footnote>
  <w:footnote w:type="continuationSeparator" w:id="0">
    <w:p w:rsidR="006F14BE" w:rsidRDefault="006F14BE" w:rsidP="0050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50"/>
    <w:rsid w:val="000039BA"/>
    <w:rsid w:val="000043E2"/>
    <w:rsid w:val="00004718"/>
    <w:rsid w:val="00005427"/>
    <w:rsid w:val="00032ACC"/>
    <w:rsid w:val="0005616B"/>
    <w:rsid w:val="00072418"/>
    <w:rsid w:val="00075BF0"/>
    <w:rsid w:val="00090717"/>
    <w:rsid w:val="000D4BF9"/>
    <w:rsid w:val="000E1AC0"/>
    <w:rsid w:val="000E4279"/>
    <w:rsid w:val="000E6AD0"/>
    <w:rsid w:val="00114426"/>
    <w:rsid w:val="00136516"/>
    <w:rsid w:val="00145EDB"/>
    <w:rsid w:val="00146395"/>
    <w:rsid w:val="00163B62"/>
    <w:rsid w:val="00165418"/>
    <w:rsid w:val="001B7C47"/>
    <w:rsid w:val="001E6EA1"/>
    <w:rsid w:val="00200916"/>
    <w:rsid w:val="00222A3D"/>
    <w:rsid w:val="00225CF1"/>
    <w:rsid w:val="00236ACA"/>
    <w:rsid w:val="00236E50"/>
    <w:rsid w:val="002471D8"/>
    <w:rsid w:val="00281B84"/>
    <w:rsid w:val="00286F47"/>
    <w:rsid w:val="002975BB"/>
    <w:rsid w:val="002B634E"/>
    <w:rsid w:val="002F4221"/>
    <w:rsid w:val="002F74B7"/>
    <w:rsid w:val="00305181"/>
    <w:rsid w:val="003428C2"/>
    <w:rsid w:val="00357B1E"/>
    <w:rsid w:val="003626A6"/>
    <w:rsid w:val="00366937"/>
    <w:rsid w:val="00394F23"/>
    <w:rsid w:val="003A483C"/>
    <w:rsid w:val="003B088C"/>
    <w:rsid w:val="003B1582"/>
    <w:rsid w:val="003B6EAE"/>
    <w:rsid w:val="003E1E08"/>
    <w:rsid w:val="003F45F0"/>
    <w:rsid w:val="00416465"/>
    <w:rsid w:val="004168F8"/>
    <w:rsid w:val="00433700"/>
    <w:rsid w:val="00460AE2"/>
    <w:rsid w:val="0047400F"/>
    <w:rsid w:val="00482684"/>
    <w:rsid w:val="004828DA"/>
    <w:rsid w:val="00486176"/>
    <w:rsid w:val="004A2A6D"/>
    <w:rsid w:val="004A40CA"/>
    <w:rsid w:val="004B3B2F"/>
    <w:rsid w:val="004D5EC4"/>
    <w:rsid w:val="00500EEB"/>
    <w:rsid w:val="00560567"/>
    <w:rsid w:val="005741E4"/>
    <w:rsid w:val="00595A57"/>
    <w:rsid w:val="005B60FD"/>
    <w:rsid w:val="005C4149"/>
    <w:rsid w:val="005F259A"/>
    <w:rsid w:val="00600149"/>
    <w:rsid w:val="00610307"/>
    <w:rsid w:val="006204A0"/>
    <w:rsid w:val="00632DCC"/>
    <w:rsid w:val="006377A4"/>
    <w:rsid w:val="006408F1"/>
    <w:rsid w:val="00652122"/>
    <w:rsid w:val="006608EE"/>
    <w:rsid w:val="00670775"/>
    <w:rsid w:val="00682739"/>
    <w:rsid w:val="006E1EBC"/>
    <w:rsid w:val="006E4F8A"/>
    <w:rsid w:val="006E7753"/>
    <w:rsid w:val="006F14BE"/>
    <w:rsid w:val="007150BB"/>
    <w:rsid w:val="007247D7"/>
    <w:rsid w:val="00772128"/>
    <w:rsid w:val="0078649F"/>
    <w:rsid w:val="007B0BF9"/>
    <w:rsid w:val="007B309C"/>
    <w:rsid w:val="007C4A50"/>
    <w:rsid w:val="007C7281"/>
    <w:rsid w:val="007E1C72"/>
    <w:rsid w:val="007E318F"/>
    <w:rsid w:val="00805A15"/>
    <w:rsid w:val="0082781C"/>
    <w:rsid w:val="008318CA"/>
    <w:rsid w:val="00833A36"/>
    <w:rsid w:val="008414ED"/>
    <w:rsid w:val="00894B5C"/>
    <w:rsid w:val="008B4CF2"/>
    <w:rsid w:val="008C4FEB"/>
    <w:rsid w:val="008D3430"/>
    <w:rsid w:val="008F194A"/>
    <w:rsid w:val="00907961"/>
    <w:rsid w:val="00924CB5"/>
    <w:rsid w:val="0094324B"/>
    <w:rsid w:val="00962919"/>
    <w:rsid w:val="009629AF"/>
    <w:rsid w:val="00970952"/>
    <w:rsid w:val="009766FE"/>
    <w:rsid w:val="009A21CE"/>
    <w:rsid w:val="009A5021"/>
    <w:rsid w:val="009C0A72"/>
    <w:rsid w:val="009C3858"/>
    <w:rsid w:val="009C7DCE"/>
    <w:rsid w:val="009E479B"/>
    <w:rsid w:val="009F0211"/>
    <w:rsid w:val="009F70B7"/>
    <w:rsid w:val="009F7CD7"/>
    <w:rsid w:val="00A1672D"/>
    <w:rsid w:val="00A24E6F"/>
    <w:rsid w:val="00A25D28"/>
    <w:rsid w:val="00A32874"/>
    <w:rsid w:val="00A35528"/>
    <w:rsid w:val="00A40536"/>
    <w:rsid w:val="00A5184C"/>
    <w:rsid w:val="00A76F7A"/>
    <w:rsid w:val="00AA74DE"/>
    <w:rsid w:val="00AB28FE"/>
    <w:rsid w:val="00AE748A"/>
    <w:rsid w:val="00B15A6B"/>
    <w:rsid w:val="00B677EF"/>
    <w:rsid w:val="00B717A2"/>
    <w:rsid w:val="00B93755"/>
    <w:rsid w:val="00BA05A8"/>
    <w:rsid w:val="00BB1C40"/>
    <w:rsid w:val="00BB3790"/>
    <w:rsid w:val="00BF647A"/>
    <w:rsid w:val="00C2735C"/>
    <w:rsid w:val="00C543D3"/>
    <w:rsid w:val="00C93E8C"/>
    <w:rsid w:val="00CA3C9C"/>
    <w:rsid w:val="00CA6F9C"/>
    <w:rsid w:val="00CB5730"/>
    <w:rsid w:val="00CB76DC"/>
    <w:rsid w:val="00CD2C76"/>
    <w:rsid w:val="00CD7A1B"/>
    <w:rsid w:val="00CE7ECD"/>
    <w:rsid w:val="00CF03A2"/>
    <w:rsid w:val="00D57CFE"/>
    <w:rsid w:val="00D65035"/>
    <w:rsid w:val="00D7283C"/>
    <w:rsid w:val="00D90B3B"/>
    <w:rsid w:val="00D92135"/>
    <w:rsid w:val="00D964E4"/>
    <w:rsid w:val="00DB56C3"/>
    <w:rsid w:val="00DE11F2"/>
    <w:rsid w:val="00DF48DA"/>
    <w:rsid w:val="00E30BD5"/>
    <w:rsid w:val="00E31E59"/>
    <w:rsid w:val="00E322E8"/>
    <w:rsid w:val="00E50B96"/>
    <w:rsid w:val="00E8077B"/>
    <w:rsid w:val="00E92656"/>
    <w:rsid w:val="00EB3968"/>
    <w:rsid w:val="00EC0E92"/>
    <w:rsid w:val="00EC5559"/>
    <w:rsid w:val="00EC5950"/>
    <w:rsid w:val="00EF467A"/>
    <w:rsid w:val="00F173F0"/>
    <w:rsid w:val="00F40620"/>
    <w:rsid w:val="00F71C30"/>
    <w:rsid w:val="00F83492"/>
    <w:rsid w:val="00F9113F"/>
    <w:rsid w:val="00FA647A"/>
    <w:rsid w:val="00FC2F14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E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EB"/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24CB5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236A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Cs w:val="20"/>
    </w:rPr>
  </w:style>
  <w:style w:type="paragraph" w:customStyle="1" w:styleId="21">
    <w:name w:val="Основной текст 21"/>
    <w:basedOn w:val="a"/>
    <w:rsid w:val="00236ACA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51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05A15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E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EB"/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24CB5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236A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Cs w:val="20"/>
    </w:rPr>
  </w:style>
  <w:style w:type="paragraph" w:customStyle="1" w:styleId="21">
    <w:name w:val="Основной текст 21"/>
    <w:basedOn w:val="a"/>
    <w:rsid w:val="00236ACA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51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05A1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315F5278E88539BB0DCA877097A727DA1F8981ECDAD5BB90000DD48VEh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8BB5V6h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E315F5278E88539BB0DCA877097A727DA2FB981AC8AD5BB90000DD48EAD89C268ACB8BB769211BVA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B981AC8AD5BB90000DD48EAD89C268ACB8BB769221AVA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D447-7498-46DE-AF1A-0222583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Никольский</dc:creator>
  <cp:lastModifiedBy>Яйлоян Владимир Шаваршович</cp:lastModifiedBy>
  <cp:revision>15</cp:revision>
  <cp:lastPrinted>2017-12-14T10:49:00Z</cp:lastPrinted>
  <dcterms:created xsi:type="dcterms:W3CDTF">2019-08-07T13:26:00Z</dcterms:created>
  <dcterms:modified xsi:type="dcterms:W3CDTF">2025-07-01T07:03:00Z</dcterms:modified>
</cp:coreProperties>
</file>